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028" w:rsidRPr="00FA6028" w:rsidRDefault="00FA6028" w:rsidP="00FA602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028">
        <w:rPr>
          <w:rFonts w:ascii="Times New Roman" w:hAnsi="Times New Roman" w:cs="Times New Roman"/>
          <w:b/>
          <w:sz w:val="28"/>
          <w:szCs w:val="28"/>
        </w:rPr>
        <w:t>Из вкладки «Начисления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A6028">
        <w:rPr>
          <w:rFonts w:ascii="Times New Roman" w:hAnsi="Times New Roman" w:cs="Times New Roman"/>
          <w:b/>
          <w:sz w:val="28"/>
          <w:szCs w:val="28"/>
        </w:rPr>
        <w:t>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  <w:b/>
        </w:rPr>
        <w:t>Квитирование начислений</w:t>
      </w:r>
      <w:r w:rsidRPr="00FA6028">
        <w:rPr>
          <w:rFonts w:ascii="Times New Roman" w:hAnsi="Times New Roman" w:cs="Times New Roman"/>
        </w:rPr>
        <w:t xml:space="preserve"> с платежами происходит автоматически. Система на постоянной основе подгружает данные платежей из ГИС ГМП и сопоставляет их с созданными начислениями.</w:t>
      </w:r>
    </w:p>
    <w:p w:rsidR="00FA6028" w:rsidRPr="00FA6028" w:rsidRDefault="00FA6028" w:rsidP="00FA6028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При успешном квитировании статус начисления изменяется на «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». Для просмотра совершенного по этому начислению платежа (платежей) нажмите на кнопку «Платежи» в меню действий раздела (кнопка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5F4B51" wp14:editId="53D92350">
            <wp:extent cx="151130" cy="151130"/>
            <wp:effectExtent l="0" t="0" r="1270" b="1270"/>
            <wp:docPr id="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9" t="11267" r="26471" b="1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 в конце строки начисления) или внизу формы самого начисления. В открывшемся окне будут указаны сведения о произведенном платеже:</w:t>
      </w:r>
    </w:p>
    <w:p w:rsidR="00FA6028" w:rsidRPr="00FA6028" w:rsidRDefault="00FA6028" w:rsidP="00FA6028">
      <w:pPr>
        <w:keepNext/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4C2C9971" wp14:editId="660754AC">
            <wp:extent cx="5168265" cy="1431290"/>
            <wp:effectExtent l="0" t="0" r="0" b="0"/>
            <wp:docPr id="159" name="Рисунок 15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C87775" w:rsidP="00FA6028">
      <w:pPr>
        <w:pStyle w:val="a3"/>
      </w:pPr>
      <w:r w:rsidRPr="00C87775">
        <w:t xml:space="preserve">Рисунок 1 - </w:t>
      </w:r>
      <w:r w:rsidR="00FA6028" w:rsidRPr="00C87775">
        <w:t>Просмотр совершенных по начислению платежей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  <w:b/>
        </w:rPr>
      </w:pPr>
      <w:r w:rsidRPr="00FA6028">
        <w:rPr>
          <w:rFonts w:ascii="Times New Roman" w:hAnsi="Times New Roman" w:cs="Times New Roman"/>
          <w:b/>
        </w:rPr>
        <w:t>Обратите внимание, что по одному начислению может быть совершено несколько платежей, но совершение одного платежа для нескольких начислений недопустимо.</w:t>
      </w:r>
    </w:p>
    <w:p w:rsidR="00FA6028" w:rsidRPr="00FA6028" w:rsidRDefault="00FA6028" w:rsidP="00FA6028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Если начисление было оплачено не полностью, т.е. сумма зарегистрированных в ГИС ГМП платежей меньше суммы начисления, то статус изменится на «</w:t>
      </w:r>
      <w:r w:rsidRPr="00FA6028">
        <w:rPr>
          <w:rFonts w:ascii="Times New Roman" w:hAnsi="Times New Roman" w:cs="Times New Roman"/>
          <w:i/>
        </w:rPr>
        <w:t xml:space="preserve">Частично 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 xml:space="preserve">». При этом в столбце «Остаток» будет указана неоплаченная сумма по начислению (у полностью </w:t>
      </w:r>
      <w:proofErr w:type="spellStart"/>
      <w:r w:rsidRPr="00FA6028">
        <w:rPr>
          <w:rFonts w:ascii="Times New Roman" w:hAnsi="Times New Roman" w:cs="Times New Roman"/>
        </w:rPr>
        <w:t>сквитированных</w:t>
      </w:r>
      <w:proofErr w:type="spellEnd"/>
      <w:r w:rsidRPr="00FA6028">
        <w:rPr>
          <w:rFonts w:ascii="Times New Roman" w:hAnsi="Times New Roman" w:cs="Times New Roman"/>
        </w:rPr>
        <w:t xml:space="preserve"> начислений в остатке указывается </w:t>
      </w:r>
      <w:r w:rsidRPr="00FA6028">
        <w:rPr>
          <w:rFonts w:ascii="Times New Roman" w:hAnsi="Times New Roman" w:cs="Times New Roman"/>
          <w:i/>
        </w:rPr>
        <w:t>0.00</w:t>
      </w:r>
      <w:r w:rsidRPr="00FA6028">
        <w:rPr>
          <w:rFonts w:ascii="Times New Roman" w:hAnsi="Times New Roman" w:cs="Times New Roman"/>
        </w:rPr>
        <w:t>):</w:t>
      </w:r>
    </w:p>
    <w:p w:rsidR="00FA6028" w:rsidRPr="00FA6028" w:rsidRDefault="00FA6028" w:rsidP="00FA6028">
      <w:pPr>
        <w:keepNext/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42483568" wp14:editId="6735B856">
            <wp:extent cx="6242050" cy="548640"/>
            <wp:effectExtent l="0" t="0" r="6350" b="3810"/>
            <wp:docPr id="160" name="Рисунок 16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C87775" w:rsidP="00FA6028">
      <w:pPr>
        <w:pStyle w:val="a3"/>
      </w:pPr>
      <w:r w:rsidRPr="00C87775">
        <w:t xml:space="preserve">Рисунок 2 - </w:t>
      </w:r>
      <w:r w:rsidR="00FA6028" w:rsidRPr="00C87775">
        <w:t xml:space="preserve">Платеж </w:t>
      </w:r>
      <w:proofErr w:type="spellStart"/>
      <w:r w:rsidR="00FA6028" w:rsidRPr="00C87775">
        <w:t>сквитирован</w:t>
      </w:r>
      <w:proofErr w:type="spellEnd"/>
      <w:r w:rsidR="00FA6028" w:rsidRPr="00C87775">
        <w:t xml:space="preserve"> частично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Просмотр платежей аналогичен предыдущему пункту.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При необходимости можно провести проверку статуса начисления в ГИС ГМП на предмет совершения дополнительных платежей. Для этого нажмите «Проверка статуса» в меню действий раздела (кнопка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EDA81E" wp14:editId="42573774">
            <wp:extent cx="151130" cy="151130"/>
            <wp:effectExtent l="0" t="0" r="1270" b="1270"/>
            <wp:docPr id="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9" t="11267" r="26471" b="1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 в конце строки начисления) или внизу формы самого начисления.</w:t>
      </w:r>
    </w:p>
    <w:p w:rsidR="00FA6028" w:rsidRPr="00FA6028" w:rsidRDefault="00FA6028" w:rsidP="00FA6028">
      <w:pPr>
        <w:pStyle w:val="a5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 xml:space="preserve">Если платеж по начислению по какой-то причине не найден/не поступил в ГИС ГМП (например, сбой или плательщик совершил платеж в банке, не присоединенном </w:t>
      </w:r>
      <w:r w:rsidRPr="00FA6028">
        <w:rPr>
          <w:rFonts w:ascii="Times New Roman" w:hAnsi="Times New Roman" w:cs="Times New Roman"/>
        </w:rPr>
        <w:lastRenderedPageBreak/>
        <w:t xml:space="preserve">к ГИС ГМП), то оно остается в статусе «Не </w:t>
      </w:r>
      <w:proofErr w:type="spellStart"/>
      <w:r w:rsidRPr="00FA6028">
        <w:rPr>
          <w:rFonts w:ascii="Times New Roman" w:hAnsi="Times New Roman" w:cs="Times New Roman"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». В этом случае необходимо провести проверку статуса начисления (см. предыдущий пункт).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C26E1B">
        <w:rPr>
          <w:rFonts w:ascii="Times New Roman" w:hAnsi="Times New Roman" w:cs="Times New Roman"/>
          <w:b/>
          <w:u w:val="single"/>
        </w:rPr>
        <w:t>При отсутствии изменений проведите квитирование самостоятельно - для этого нажмите «</w:t>
      </w:r>
      <w:proofErr w:type="spellStart"/>
      <w:r w:rsidRPr="00C26E1B">
        <w:rPr>
          <w:rFonts w:ascii="Times New Roman" w:hAnsi="Times New Roman" w:cs="Times New Roman"/>
          <w:b/>
          <w:u w:val="single"/>
        </w:rPr>
        <w:t>Сквитировать</w:t>
      </w:r>
      <w:proofErr w:type="spellEnd"/>
      <w:r w:rsidRPr="00C26E1B">
        <w:rPr>
          <w:rFonts w:ascii="Times New Roman" w:hAnsi="Times New Roman" w:cs="Times New Roman"/>
          <w:b/>
          <w:u w:val="single"/>
        </w:rPr>
        <w:t>»</w:t>
      </w:r>
      <w:r w:rsidRPr="00FA6028">
        <w:rPr>
          <w:rFonts w:ascii="Times New Roman" w:hAnsi="Times New Roman" w:cs="Times New Roman"/>
        </w:rPr>
        <w:t xml:space="preserve"> в меню действий раздела или в нижней части формы начисления. В открывшемся окне будут находиться данные по всем платежам, имеющимся на текущий момент в системе:</w:t>
      </w:r>
    </w:p>
    <w:p w:rsidR="00FA6028" w:rsidRPr="00FA6028" w:rsidRDefault="00FA6028" w:rsidP="00FA6028">
      <w:pPr>
        <w:keepNext/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26F72B98" wp14:editId="73502083">
            <wp:extent cx="4460875" cy="3943985"/>
            <wp:effectExtent l="0" t="0" r="0" b="0"/>
            <wp:docPr id="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FA6028" w:rsidP="00FA6028">
      <w:pPr>
        <w:pStyle w:val="a3"/>
      </w:pPr>
      <w:r w:rsidRPr="00C87775">
        <w:t>Рисунок</w:t>
      </w:r>
      <w:r w:rsidR="00C87775" w:rsidRPr="00C87775">
        <w:t xml:space="preserve"> 3 -</w:t>
      </w:r>
      <w:r w:rsidRPr="00C87775">
        <w:t xml:space="preserve"> Квитирование начисления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Для поиска платежа воспользуйтесь строкой поиска либо фильтрацией по дате. Для просмотра детальной информации нажмите на строку интересующего платежа.</w:t>
      </w:r>
    </w:p>
    <w:p w:rsidR="00FA6028" w:rsidRPr="00FA6028" w:rsidRDefault="00FA6028" w:rsidP="00FA6028">
      <w:pPr>
        <w:pStyle w:val="a5"/>
        <w:numPr>
          <w:ilvl w:val="0"/>
          <w:numId w:val="3"/>
        </w:numPr>
        <w:ind w:left="567" w:firstLine="567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 xml:space="preserve">Если платеж(и) найден(ы) в списке, то отметьте </w:t>
      </w:r>
      <w:proofErr w:type="spellStart"/>
      <w:r w:rsidRPr="00FA6028">
        <w:rPr>
          <w:rFonts w:ascii="Times New Roman" w:hAnsi="Times New Roman" w:cs="Times New Roman"/>
        </w:rPr>
        <w:t>чекбокс</w:t>
      </w:r>
      <w:proofErr w:type="spellEnd"/>
      <w:r w:rsidRPr="00FA6028">
        <w:rPr>
          <w:rFonts w:ascii="Times New Roman" w:hAnsi="Times New Roman" w:cs="Times New Roman"/>
        </w:rPr>
        <w:t xml:space="preserve"> рядом с ним(и) и нажмите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FC2791" wp14:editId="5B86C7C1">
            <wp:extent cx="819150" cy="127000"/>
            <wp:effectExtent l="0" t="0" r="0" b="6350"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». По завершении обработки статус начисления изменится на «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 либо «</w:t>
      </w:r>
      <w:r w:rsidRPr="00FA6028">
        <w:rPr>
          <w:rFonts w:ascii="Times New Roman" w:hAnsi="Times New Roman" w:cs="Times New Roman"/>
          <w:i/>
        </w:rPr>
        <w:t xml:space="preserve">Частично 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 (если сумма платежей меньше суммы начисления).</w:t>
      </w:r>
    </w:p>
    <w:p w:rsidR="00FA6028" w:rsidRPr="00FA6028" w:rsidRDefault="00FA6028" w:rsidP="00FA6028">
      <w:pPr>
        <w:pStyle w:val="a5"/>
        <w:numPr>
          <w:ilvl w:val="0"/>
          <w:numId w:val="3"/>
        </w:numPr>
        <w:ind w:left="567" w:firstLine="567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Если платеж в списке НЕ найден, а у плательщика на руках есть квитанция об оплате, то нажмите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AA2E66" wp14:editId="07C2DF7E">
            <wp:extent cx="1542415" cy="142875"/>
            <wp:effectExtent l="0" t="0" r="635" b="9525"/>
            <wp:docPr id="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». По завершении обработки статус начисления изменится на «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  <w:i/>
        </w:rPr>
        <w:t xml:space="preserve"> вручную</w:t>
      </w:r>
      <w:r w:rsidRPr="00FA6028">
        <w:rPr>
          <w:rFonts w:ascii="Times New Roman" w:hAnsi="Times New Roman" w:cs="Times New Roman"/>
        </w:rPr>
        <w:t>»:</w:t>
      </w:r>
    </w:p>
    <w:p w:rsidR="00FA6028" w:rsidRPr="00FA6028" w:rsidRDefault="00FA6028" w:rsidP="00FA6028">
      <w:pPr>
        <w:pStyle w:val="a3"/>
        <w:rPr>
          <w:sz w:val="24"/>
          <w:szCs w:val="24"/>
        </w:rPr>
      </w:pPr>
      <w:r w:rsidRPr="00FA6028">
        <w:rPr>
          <w:noProof/>
          <w:sz w:val="24"/>
          <w:szCs w:val="24"/>
        </w:rPr>
        <w:drawing>
          <wp:inline distT="0" distB="0" distL="0" distR="0" wp14:anchorId="5A048F7B" wp14:editId="7C01500D">
            <wp:extent cx="6226175" cy="620395"/>
            <wp:effectExtent l="0" t="0" r="3175" b="8255"/>
            <wp:docPr id="165" name="Рисунок 16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775">
        <w:t xml:space="preserve">Рисунок </w:t>
      </w:r>
      <w:r w:rsidR="00C87775" w:rsidRPr="00C87775">
        <w:rPr>
          <w:noProof/>
        </w:rPr>
        <w:t>4 -</w:t>
      </w:r>
      <w:r w:rsidRPr="00C87775">
        <w:t xml:space="preserve"> Начисление </w:t>
      </w:r>
      <w:proofErr w:type="spellStart"/>
      <w:r w:rsidRPr="00C87775">
        <w:t>сквитировано</w:t>
      </w:r>
      <w:proofErr w:type="spellEnd"/>
      <w:r w:rsidRPr="00C87775">
        <w:t xml:space="preserve"> вручную</w:t>
      </w:r>
    </w:p>
    <w:p w:rsidR="00FA6028" w:rsidRPr="00FA6028" w:rsidRDefault="00FA6028" w:rsidP="00FA602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A6028">
        <w:rPr>
          <w:rFonts w:ascii="Times New Roman" w:hAnsi="Times New Roman" w:cs="Times New Roman"/>
          <w:b/>
          <w:sz w:val="28"/>
          <w:szCs w:val="28"/>
        </w:rPr>
        <w:lastRenderedPageBreak/>
        <w:t>Из вкладки «Платежи».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Система автоматически квитирует платежи с созданными в системе начислениями, но, если этого по какой-то причине не произошло (платеж имеет статус «</w:t>
      </w:r>
      <w:r w:rsidRPr="00FA6028">
        <w:rPr>
          <w:rFonts w:ascii="Times New Roman" w:hAnsi="Times New Roman" w:cs="Times New Roman"/>
          <w:i/>
        </w:rPr>
        <w:t xml:space="preserve">Не 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»), необходимо провести квитирование вручную.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Для этого нажмите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BDA98" wp14:editId="014DB624">
            <wp:extent cx="151130" cy="151130"/>
            <wp:effectExtent l="0" t="0" r="1270" b="1270"/>
            <wp:docPr id="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9" t="11267" r="26471" b="1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 в конце строки платежа и выберите «</w:t>
      </w:r>
      <w:proofErr w:type="spellStart"/>
      <w:r w:rsidRPr="00FA6028">
        <w:rPr>
          <w:rFonts w:ascii="Times New Roman" w:hAnsi="Times New Roman" w:cs="Times New Roman"/>
        </w:rPr>
        <w:t>Сквитировать</w:t>
      </w:r>
      <w:proofErr w:type="spellEnd"/>
      <w:r w:rsidRPr="00FA6028">
        <w:rPr>
          <w:rFonts w:ascii="Times New Roman" w:hAnsi="Times New Roman" w:cs="Times New Roman"/>
        </w:rPr>
        <w:t>» (</w:t>
      </w:r>
      <w:r w:rsidRPr="00FA6028">
        <w:rPr>
          <w:rFonts w:ascii="Times New Roman" w:hAnsi="Times New Roman" w:cs="Times New Roman"/>
        </w:rPr>
        <w:fldChar w:fldCharType="begin"/>
      </w:r>
      <w:r w:rsidRPr="00FA6028">
        <w:rPr>
          <w:rFonts w:ascii="Times New Roman" w:hAnsi="Times New Roman" w:cs="Times New Roman"/>
        </w:rPr>
        <w:instrText xml:space="preserve"> REF _Ref484687967 \h  \* MERGEFORMAT </w:instrText>
      </w:r>
      <w:r w:rsidRPr="00FA6028">
        <w:rPr>
          <w:rFonts w:ascii="Times New Roman" w:hAnsi="Times New Roman" w:cs="Times New Roman"/>
        </w:rPr>
      </w:r>
      <w:r w:rsidRPr="00FA6028">
        <w:rPr>
          <w:rFonts w:ascii="Times New Roman" w:hAnsi="Times New Roman" w:cs="Times New Roman"/>
        </w:rPr>
        <w:fldChar w:fldCharType="separate"/>
      </w:r>
      <w:r w:rsidRPr="00FA6028">
        <w:rPr>
          <w:rFonts w:ascii="Times New Roman" w:hAnsi="Times New Roman" w:cs="Times New Roman"/>
        </w:rPr>
        <w:t xml:space="preserve">Рисунок </w:t>
      </w:r>
      <w:r w:rsidRPr="00FA6028">
        <w:rPr>
          <w:rFonts w:ascii="Times New Roman" w:hAnsi="Times New Roman" w:cs="Times New Roman"/>
          <w:noProof/>
        </w:rPr>
        <w:t>60</w:t>
      </w:r>
      <w:r w:rsidRPr="00FA6028">
        <w:rPr>
          <w:rFonts w:ascii="Times New Roman" w:hAnsi="Times New Roman" w:cs="Times New Roman"/>
        </w:rPr>
        <w:fldChar w:fldCharType="end"/>
      </w:r>
      <w:r w:rsidRPr="00FA6028">
        <w:rPr>
          <w:rFonts w:ascii="Times New Roman" w:hAnsi="Times New Roman" w:cs="Times New Roman"/>
        </w:rPr>
        <w:t>), либо нажмите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512A0B" wp14:editId="4DC6ACDB">
            <wp:extent cx="803275" cy="151130"/>
            <wp:effectExtent l="0" t="0" r="0" b="1270"/>
            <wp:docPr id="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 в форме платежа (</w:t>
      </w:r>
      <w:r w:rsidRPr="00FA6028">
        <w:rPr>
          <w:rFonts w:ascii="Times New Roman" w:hAnsi="Times New Roman" w:cs="Times New Roman"/>
        </w:rPr>
        <w:fldChar w:fldCharType="begin"/>
      </w:r>
      <w:r w:rsidRPr="00FA6028">
        <w:rPr>
          <w:rFonts w:ascii="Times New Roman" w:hAnsi="Times New Roman" w:cs="Times New Roman"/>
        </w:rPr>
        <w:instrText xml:space="preserve"> REF _Ref484687525 \h  \* MERGEFORMAT </w:instrText>
      </w:r>
      <w:r w:rsidRPr="00FA6028">
        <w:rPr>
          <w:rFonts w:ascii="Times New Roman" w:hAnsi="Times New Roman" w:cs="Times New Roman"/>
        </w:rPr>
      </w:r>
      <w:r w:rsidRPr="00FA6028">
        <w:rPr>
          <w:rFonts w:ascii="Times New Roman" w:hAnsi="Times New Roman" w:cs="Times New Roman"/>
        </w:rPr>
        <w:fldChar w:fldCharType="separate"/>
      </w:r>
      <w:r w:rsidRPr="00FA6028">
        <w:rPr>
          <w:rFonts w:ascii="Times New Roman" w:hAnsi="Times New Roman" w:cs="Times New Roman"/>
        </w:rPr>
        <w:t xml:space="preserve">Рисунок </w:t>
      </w:r>
      <w:r w:rsidRPr="00FA6028">
        <w:rPr>
          <w:rFonts w:ascii="Times New Roman" w:hAnsi="Times New Roman" w:cs="Times New Roman"/>
          <w:noProof/>
        </w:rPr>
        <w:t>59</w:t>
      </w:r>
      <w:r w:rsidRPr="00FA6028">
        <w:rPr>
          <w:rFonts w:ascii="Times New Roman" w:hAnsi="Times New Roman" w:cs="Times New Roman"/>
        </w:rPr>
        <w:fldChar w:fldCharType="end"/>
      </w:r>
      <w:r w:rsidRPr="00FA6028">
        <w:rPr>
          <w:rFonts w:ascii="Times New Roman" w:hAnsi="Times New Roman" w:cs="Times New Roman"/>
        </w:rPr>
        <w:t>).</w:t>
      </w:r>
    </w:p>
    <w:p w:rsidR="00FA6028" w:rsidRPr="00FA6028" w:rsidRDefault="00FA6028" w:rsidP="00FA6028">
      <w:pPr>
        <w:keepNext/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59E23020" wp14:editId="555D269F">
            <wp:extent cx="6130290" cy="986155"/>
            <wp:effectExtent l="0" t="0" r="3810" b="4445"/>
            <wp:docPr id="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FA6028" w:rsidP="00FA6028">
      <w:pPr>
        <w:pStyle w:val="a3"/>
      </w:pPr>
      <w:bookmarkStart w:id="1" w:name="_Ref484687967"/>
      <w:r w:rsidRPr="00C87775">
        <w:t>Рисунок</w:t>
      </w:r>
      <w:bookmarkEnd w:id="1"/>
      <w:r w:rsidR="00C87775" w:rsidRPr="00C87775">
        <w:t xml:space="preserve"> </w:t>
      </w:r>
      <w:r w:rsidR="00C87775" w:rsidRPr="00C87775">
        <w:rPr>
          <w:noProof/>
        </w:rPr>
        <w:t>5</w:t>
      </w:r>
      <w:r w:rsidR="00C87775" w:rsidRPr="00C87775">
        <w:t xml:space="preserve"> -</w:t>
      </w:r>
      <w:r w:rsidRPr="00C87775">
        <w:t xml:space="preserve"> Кнопка квитирования платежа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 xml:space="preserve">В открывшемся окне выберите начисление, соответствующее платежу. Для упрощения поиска воспользуйтесь фильтрацией по дате и/или строкой поиска. Обратите внимание, что выбрать допустимо </w:t>
      </w:r>
      <w:r w:rsidRPr="00FA6028">
        <w:rPr>
          <w:rFonts w:ascii="Times New Roman" w:hAnsi="Times New Roman" w:cs="Times New Roman"/>
          <w:u w:val="single"/>
        </w:rPr>
        <w:t>только одно начисление.</w:t>
      </w:r>
      <w:r w:rsidRPr="00FA6028">
        <w:rPr>
          <w:rFonts w:ascii="Times New Roman" w:hAnsi="Times New Roman" w:cs="Times New Roman"/>
        </w:rPr>
        <w:t xml:space="preserve"> Нажмите на радиокнопку рядом с выбранным начислением и нажмите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9F8A49" wp14:editId="1088FB46">
            <wp:extent cx="810895" cy="142875"/>
            <wp:effectExtent l="0" t="0" r="8255" b="9525"/>
            <wp:docPr id="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 xml:space="preserve">». </w:t>
      </w:r>
    </w:p>
    <w:p w:rsidR="00FA6028" w:rsidRPr="00FA6028" w:rsidRDefault="00FA6028" w:rsidP="00FA6028">
      <w:pPr>
        <w:keepNext/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721C5D81" wp14:editId="453C1D17">
            <wp:extent cx="4563745" cy="1741170"/>
            <wp:effectExtent l="0" t="0" r="8255" b="0"/>
            <wp:docPr id="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FA6028" w:rsidP="00FA6028">
      <w:pPr>
        <w:pStyle w:val="a3"/>
      </w:pPr>
      <w:r w:rsidRPr="00C87775">
        <w:t xml:space="preserve">Рисунок </w:t>
      </w:r>
      <w:r w:rsidR="00C87775" w:rsidRPr="00C87775">
        <w:rPr>
          <w:noProof/>
        </w:rPr>
        <w:t>6 -</w:t>
      </w:r>
      <w:r w:rsidRPr="00C87775">
        <w:t xml:space="preserve"> Квитирование платежа</w:t>
      </w:r>
    </w:p>
    <w:p w:rsidR="00FA6028" w:rsidRPr="00FA6028" w:rsidRDefault="00FA6028" w:rsidP="00FA6028">
      <w:pPr>
        <w:pStyle w:val="a5"/>
        <w:spacing w:after="120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По завершении статус платежа изменится на «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».</w:t>
      </w:r>
    </w:p>
    <w:p w:rsidR="00FA6028" w:rsidRPr="00FA6028" w:rsidRDefault="00FA6028" w:rsidP="00FA6028">
      <w:pPr>
        <w:pStyle w:val="a5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Если в списке не нашлось соответствующее платежу начисление, закройте окно квитирования. Нажмите кнопку «</w:t>
      </w:r>
      <w:r w:rsidRPr="00FA60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34E5AE" wp14:editId="3E5C1462">
            <wp:extent cx="151130" cy="151130"/>
            <wp:effectExtent l="0" t="0" r="1270" b="1270"/>
            <wp:docPr id="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9" t="11267" r="26471" b="1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028">
        <w:rPr>
          <w:rFonts w:ascii="Times New Roman" w:hAnsi="Times New Roman" w:cs="Times New Roman"/>
        </w:rPr>
        <w:t>» в конце строки платежа и выберите «Создать начисление», либо нажмите одноименную кнопку в форме платежа. В открывшемся окне выберите одно из трех доступных действий:</w:t>
      </w:r>
    </w:p>
    <w:p w:rsidR="00FA6028" w:rsidRPr="00FA6028" w:rsidRDefault="00FA6028" w:rsidP="00FA6028">
      <w:pPr>
        <w:spacing w:line="276" w:lineRule="auto"/>
        <w:jc w:val="center"/>
      </w:pPr>
      <w:r w:rsidRPr="00FA6028">
        <w:rPr>
          <w:noProof/>
        </w:rPr>
        <w:drawing>
          <wp:inline distT="0" distB="0" distL="0" distR="0" wp14:anchorId="6D86DB13" wp14:editId="698F622F">
            <wp:extent cx="4237990" cy="810895"/>
            <wp:effectExtent l="0" t="0" r="0" b="8255"/>
            <wp:docPr id="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28" w:rsidRPr="00C87775" w:rsidRDefault="00FA6028" w:rsidP="00FA6028">
      <w:pPr>
        <w:pStyle w:val="a3"/>
      </w:pPr>
      <w:r w:rsidRPr="00C87775">
        <w:t xml:space="preserve">Рисунок </w:t>
      </w:r>
      <w:r w:rsidR="00C87775" w:rsidRPr="00C87775">
        <w:rPr>
          <w:noProof/>
        </w:rPr>
        <w:t>7 -</w:t>
      </w:r>
      <w:r w:rsidRPr="00C87775">
        <w:t xml:space="preserve"> Действия по созданию начисления</w:t>
      </w:r>
    </w:p>
    <w:p w:rsidR="00FA6028" w:rsidRPr="00FA6028" w:rsidRDefault="00FA6028" w:rsidP="00FA6028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>«Создать начисление» - создает начисление на основе выбранного платежа без отправки в ГИС ГМП. Такое начисление сохраняется в раздел «Начисления» со статусом «</w:t>
      </w:r>
      <w:r w:rsidRPr="00FA6028">
        <w:rPr>
          <w:rFonts w:ascii="Times New Roman" w:hAnsi="Times New Roman" w:cs="Times New Roman"/>
          <w:i/>
        </w:rPr>
        <w:t>Создано</w:t>
      </w:r>
      <w:r w:rsidRPr="00FA6028">
        <w:rPr>
          <w:rFonts w:ascii="Times New Roman" w:hAnsi="Times New Roman" w:cs="Times New Roman"/>
        </w:rPr>
        <w:t>» и доступно для дальнейшего редактирования.</w:t>
      </w:r>
    </w:p>
    <w:p w:rsidR="00FA6028" w:rsidRPr="00FA6028" w:rsidRDefault="00FA6028" w:rsidP="00FA6028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lastRenderedPageBreak/>
        <w:t>«Создать и отправить» - создает начисление на основе выбранного платежа с отправкой в ГИС ГМП. В случае прохождения валидации такое начисление переходит в статус «</w:t>
      </w:r>
      <w:r w:rsidRPr="00FA6028">
        <w:rPr>
          <w:rFonts w:ascii="Times New Roman" w:hAnsi="Times New Roman" w:cs="Times New Roman"/>
          <w:i/>
        </w:rPr>
        <w:t xml:space="preserve">Не 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 и доступно для ручного квитирования.</w:t>
      </w:r>
    </w:p>
    <w:p w:rsidR="00FA6028" w:rsidRPr="00FA6028" w:rsidRDefault="00FA6028" w:rsidP="00FA6028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A6028">
        <w:rPr>
          <w:rFonts w:ascii="Times New Roman" w:hAnsi="Times New Roman" w:cs="Times New Roman"/>
        </w:rPr>
        <w:t xml:space="preserve">«Создать и </w:t>
      </w:r>
      <w:proofErr w:type="spellStart"/>
      <w:r w:rsidRPr="00FA6028">
        <w:rPr>
          <w:rFonts w:ascii="Times New Roman" w:hAnsi="Times New Roman" w:cs="Times New Roman"/>
        </w:rPr>
        <w:t>сквитировать</w:t>
      </w:r>
      <w:proofErr w:type="spellEnd"/>
      <w:r w:rsidRPr="00FA6028">
        <w:rPr>
          <w:rFonts w:ascii="Times New Roman" w:hAnsi="Times New Roman" w:cs="Times New Roman"/>
        </w:rPr>
        <w:t>» - создает начисление на основе выбранного платежа с отправкой в ГИС ГМП. В случае прохождения валидации такое начисление автоматически квитируется с выбранным платежом. По завершении обработки начисление и платеж переходят в статус «</w:t>
      </w:r>
      <w:proofErr w:type="spellStart"/>
      <w:r w:rsidRPr="00FA6028">
        <w:rPr>
          <w:rFonts w:ascii="Times New Roman" w:hAnsi="Times New Roman" w:cs="Times New Roman"/>
          <w:i/>
        </w:rPr>
        <w:t>Сквитировано</w:t>
      </w:r>
      <w:proofErr w:type="spellEnd"/>
      <w:r w:rsidRPr="00FA6028">
        <w:rPr>
          <w:rFonts w:ascii="Times New Roman" w:hAnsi="Times New Roman" w:cs="Times New Roman"/>
        </w:rPr>
        <w:t>».</w:t>
      </w:r>
    </w:p>
    <w:p w:rsidR="00153E85" w:rsidRPr="00FA6028" w:rsidRDefault="00153E85"/>
    <w:sectPr w:rsidR="00153E85" w:rsidRPr="00F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7E5"/>
    <w:multiLevelType w:val="hybridMultilevel"/>
    <w:tmpl w:val="3CC47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86F4D"/>
    <w:multiLevelType w:val="hybridMultilevel"/>
    <w:tmpl w:val="67D48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682A15"/>
    <w:multiLevelType w:val="hybridMultilevel"/>
    <w:tmpl w:val="EE5CE81A"/>
    <w:lvl w:ilvl="0" w:tplc="157A7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5859BA"/>
    <w:multiLevelType w:val="hybridMultilevel"/>
    <w:tmpl w:val="1AC69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69"/>
    <w:rsid w:val="00153E85"/>
    <w:rsid w:val="00203569"/>
    <w:rsid w:val="005D2040"/>
    <w:rsid w:val="00C26E1B"/>
    <w:rsid w:val="00C87775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12A6-A30D-4C4B-8316-4EA3D0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0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6028"/>
    <w:pPr>
      <w:spacing w:line="360" w:lineRule="auto"/>
      <w:jc w:val="center"/>
    </w:pPr>
    <w:rPr>
      <w:bCs/>
      <w:sz w:val="20"/>
      <w:szCs w:val="20"/>
    </w:rPr>
  </w:style>
  <w:style w:type="character" w:customStyle="1" w:styleId="a4">
    <w:name w:val="_Основной с красной строки Знак"/>
    <w:link w:val="a5"/>
    <w:locked/>
    <w:rsid w:val="00FA6028"/>
    <w:rPr>
      <w:sz w:val="24"/>
      <w:szCs w:val="24"/>
    </w:rPr>
  </w:style>
  <w:style w:type="paragraph" w:customStyle="1" w:styleId="a5">
    <w:name w:val="_Основной с красной строки"/>
    <w:basedOn w:val="a"/>
    <w:link w:val="a4"/>
    <w:qFormat/>
    <w:rsid w:val="00FA6028"/>
    <w:pPr>
      <w:spacing w:line="360" w:lineRule="auto"/>
      <w:ind w:firstLine="709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Герасимова Диана Никитовна</cp:lastModifiedBy>
  <cp:revision>2</cp:revision>
  <dcterms:created xsi:type="dcterms:W3CDTF">2019-05-20T08:57:00Z</dcterms:created>
  <dcterms:modified xsi:type="dcterms:W3CDTF">2019-05-20T08:57:00Z</dcterms:modified>
</cp:coreProperties>
</file>